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32BBDAD3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C31FBF">
        <w:rPr>
          <w:rFonts w:cstheme="minorHAnsi"/>
          <w:b/>
          <w:szCs w:val="18"/>
        </w:rPr>
        <w:t xml:space="preserve">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68CF93EB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4A7B4C" w:rsidRPr="0097527B">
        <w:rPr>
          <w:rFonts w:cstheme="minorHAnsi"/>
          <w:noProof/>
          <w:szCs w:val="18"/>
          <w:lang w:eastAsia="pl-PL"/>
        </w:rPr>
        <w:t>POST/DYS/OW/GZ/01550/2026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4A7B4C" w:rsidRPr="0097527B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R48: Gmina Łuków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70EEC98E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4A7B4C" w:rsidRPr="0097527B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R48: Gmina Łuków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20300DBC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4A7B4C" w:rsidRPr="0097527B">
        <w:rPr>
          <w:rFonts w:cstheme="minorHAnsi"/>
          <w:b/>
          <w:noProof/>
        </w:rPr>
        <w:t>25.01.2028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lastRenderedPageBreak/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>, zgłoszenia budowy, decyzji licp,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linii lub przyłącza nN o długości do 1 m od słupa do złącza odbiorcy kablem do przekroju YAKXs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przyłącza nN powyżej 1 m kablem YAKXs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kpl.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pojedynczego ogranicznika przepięć (1 szt.) na linii napowietrznej nN.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stanowiska słupowego linii napowietrznej nN</w:t>
            </w:r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 sieci nN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Budowa słupa typu ŻN 10 lub ŻN 12 w linii napowietrznej nN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nN w PGE Dystrybucja S.A.) Pozycja obejmuje: koszt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>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>Koszt złącza ZK-3 RBL + 2P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kpl.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linii lub przyłącza kablowego nN o długości do 1 m od złącza lub stacji trafo SN/nN do złącza kablowo pomiarowego kablem YAKXs 4x120 mm2 lub  YAKXs 4x240 mm2 (długość linii/przyłącza kablowego nN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obustronne wprowadzenie i podłączenie kabla w złączach  lub stacji trafo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Wykonanie każdego następnego metra linii lub przyłącza kablowego nN powyżej 1 m kablem YAKXs 4x120 mm2 (długość linii/przyłącza kablowego nN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Koszt złącza ZK-4  RBL + 2P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przecisku (przepychu) kablowego, również metodą przecisku.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zakupu i wymiany istniejącego zamknięcia na wkładkę lub kłódkę według wytycznych do systemy Master Key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złącza z wykonaniem wcinki w istniejący kabel YAKXs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>montażu mufy lub muf przelotowych 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Koszt złącza ZK-3 RBL (schemat złącza kablowego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kablowego z fundamentem. Pozycja nie obejmuje kosztu uziemienia. (złącze z podstawami wraz z oszynowaniem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linii lub przyłącza nN o długości do 1 m od złącza do złącza odbiorcy kablem do przekroju YAKXs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przyłącza nN powyżej 1 m kablem YAKXs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kpl.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nN i kablowych nN oraz linii kablowych i napowietrznych nN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następnego metra przyłącza nN powyżej 1 m kablem YAKXs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linii lub przyłącza kablowego nN o długości do 1 m od słupa do złącza kablowo pomiarowego kablem YAKXs 4x120 mm2 lub YAKXs 4x240 mm2 (długość linii/przyłącza kablowego nN liczona wg rzutu na mapie i mnożona przez skalę). Pozycja obejmuje: ułożenie kabla na słupie, 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następnego metra linii lub przyłącza kablowego nN powyżej 1 m kablem YAKXs 4x240 mm2 (długość linii/przyłącza kablowego nN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linii napowietrznej wykonanej przewodem od typu AsXSn 4x50mm2 do typu AsXSn 4x95mm2.</w:t>
            </w:r>
            <w:r w:rsidRPr="00AD02FC">
              <w:rPr>
                <w:rFonts w:cstheme="minorHAnsi"/>
              </w:rPr>
              <w:br/>
              <w:t>Pozycja obejmuje: uśredniony koszt za 1 m rzutu na mapie wraz z uwzględnieniem niezbędnego osprzętu  i niezbędnych materiałów do wyprowadzenia przewodu ze skrzynki stacyjnej na linię napowietrzną nN. do co najmniej pierwszego słupa w linii nN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szafki licznikowej SL1 (wyposażonej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szafki licznikowej wolnostojącej SL1 (wyposażonej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ZK-3 RBL + 1P (schemat złącza kablowo - pomiarowego wg. obowiązujących standardów technicznych złączy kablowych, kablowo-pomiarowych oraz złączy napowietrznych przyłączeniowych nN w PGE Dystrybucja S.A.).                                                   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ZK-4 RBL +1P (schemat złącza kablowo-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</w:t>
            </w:r>
            <w:r w:rsidRPr="00CD226A">
              <w:rPr>
                <w:rFonts w:cstheme="minorHAnsi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ZK-5 RBL+3P 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Koszt podłączenia złącza w miejscu istniejącego zapasu kabla YAKXs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Koszt budowy złącza z wykonaniem wcinki w istniejący kabel YAKXs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10,5/2,5 lub E 10,5/4,3 lub E 10,5/6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10,5/10 lub E 10,5/12 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12/2,5 lub E 12/4,3 lub E 12/6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12/10 lub E 12/12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SN/nN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dobudowy pola nN w istniejącej rozdzielni stacyjnej słupowej, rozdzielni stacji wnętrzowej oraz istniejącym złączu kablowym  (wg. obowiązujących standardów technicznych złączy kablowych, kablowo-pomiarowych oraz złączy napowietrznych przyłączeniowych nN w PGE Dystrybucja S.A.)  wraz z oszynowaniem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kablowo-pomiarowego RBL+1P Układ Półpośredni (wg. obowiązujących standardów technicznych złączy kablowych, kablowo-pomiarowych oraz złączy napowietrznych przyłączeniowych nN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Wymiana przewodów łączących zaciski wtórne transformatora z rozdzielnią nN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Wymiana rozdzielni nN-0,4 kV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Wymiana przewodów łączących rozdzielnicę nN z linią nN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r w:rsidRPr="00AD02FC">
        <w:rPr>
          <w:rFonts w:cstheme="minorHAnsi"/>
          <w:b/>
          <w:bCs/>
          <w:lang w:eastAsia="x-none"/>
        </w:rPr>
        <w:t>ww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6172A87C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4A7B4C" w:rsidRPr="0097527B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R48: Gmina Łuków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4A7B4C" w:rsidRPr="0097527B">
        <w:rPr>
          <w:rFonts w:cstheme="minorHAnsi"/>
          <w:b/>
          <w:noProof/>
        </w:rPr>
        <w:t>25.01.2028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>Informacje poufne są zawarte na następujących stronach oferty …………………… i zostały opatrzone 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45984C4F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4A7B4C" w:rsidRPr="0097527B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R48: Gmina Łuków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4A7B4C" w:rsidRPr="0097527B">
        <w:rPr>
          <w:rFonts w:cstheme="minorHAnsi"/>
          <w:b/>
          <w:noProof/>
        </w:rPr>
        <w:t>POST/DYS/OW/GZ/01550/2026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5B2CD5A1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4A7B4C" w:rsidRPr="0097527B">
        <w:rPr>
          <w:rFonts w:cstheme="minorHAnsi"/>
          <w:noProof/>
          <w:lang w:eastAsia="pl-PL"/>
        </w:rPr>
        <w:t>POST/DYS/OW/GZ/01550/2026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4A7B4C" w:rsidRPr="0097527B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R48: Gmina Łuków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7F4CB88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4A7B4C" w:rsidRPr="0097527B">
        <w:rPr>
          <w:rFonts w:cstheme="minorHAnsi"/>
          <w:noProof/>
          <w:lang w:eastAsia="pl-PL"/>
        </w:rPr>
        <w:t>POST/DYS/OW/GZ/01550/2026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4A7B4C" w:rsidRPr="0097527B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R48: Gmina Łuków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5BF75F09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4A7B4C" w:rsidRPr="0097527B">
        <w:rPr>
          <w:rFonts w:cstheme="minorHAnsi"/>
          <w:noProof/>
          <w:lang w:eastAsia="pl-PL"/>
        </w:rPr>
        <w:t>POST/DYS/OW/GZ/01550/2026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4A7B4C" w:rsidRPr="0097527B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R48: Gmina Łuków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58D3F0B1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4A7B4C" w:rsidRPr="0097527B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Siedlce obszar nr R48: Gmina Łuków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765FC63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4A7B4C" w:rsidRPr="0097527B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POST/DYS/OW/GZ/01550/2026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1666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41E6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B3D76"/>
    <w:rsid w:val="002B4871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12D0"/>
    <w:rsid w:val="00303C67"/>
    <w:rsid w:val="00310CB3"/>
    <w:rsid w:val="0031483F"/>
    <w:rsid w:val="0033338A"/>
    <w:rsid w:val="0033689D"/>
    <w:rsid w:val="003373E9"/>
    <w:rsid w:val="00347E8D"/>
    <w:rsid w:val="00362C4E"/>
    <w:rsid w:val="00365B39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537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41DD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A7B4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4825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A00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35CA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E67B1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A585B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D6F33"/>
    <w:rsid w:val="007F675E"/>
    <w:rsid w:val="00801C6C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6D06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92A36"/>
    <w:rsid w:val="00AA134E"/>
    <w:rsid w:val="00AA3417"/>
    <w:rsid w:val="00AA34DA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91F12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C50F0"/>
    <w:rsid w:val="00BD1D08"/>
    <w:rsid w:val="00BD663E"/>
    <w:rsid w:val="00BE0AE4"/>
    <w:rsid w:val="00BE38BB"/>
    <w:rsid w:val="00BF3DCA"/>
    <w:rsid w:val="00C0006C"/>
    <w:rsid w:val="00C003C6"/>
    <w:rsid w:val="00C10B09"/>
    <w:rsid w:val="00C12714"/>
    <w:rsid w:val="00C15428"/>
    <w:rsid w:val="00C20678"/>
    <w:rsid w:val="00C224EE"/>
    <w:rsid w:val="00C23F3E"/>
    <w:rsid w:val="00C26BC0"/>
    <w:rsid w:val="00C272AD"/>
    <w:rsid w:val="00C27408"/>
    <w:rsid w:val="00C27B9D"/>
    <w:rsid w:val="00C3088F"/>
    <w:rsid w:val="00C31FB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98F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A62E5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27A1A"/>
    <w:rsid w:val="00D364F9"/>
    <w:rsid w:val="00D516C1"/>
    <w:rsid w:val="00D55C51"/>
    <w:rsid w:val="00D6344F"/>
    <w:rsid w:val="00D65548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157F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2EDA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1550_zał nr 4, 6, 7, 8, 11 do SWZ.docx</dmsv2BaseFileName>
    <dmsv2BaseDisplayName xmlns="http://schemas.microsoft.com/sharepoint/v3">1550_zał nr 4, 6, 7, 8, 11 do SWZ</dmsv2BaseDisplayName>
    <dmsv2SWPP2ObjectNumber xmlns="http://schemas.microsoft.com/sharepoint/v3">POST/DYS/OW/GZ/01550/2026                         </dmsv2SWPP2ObjectNumber>
    <dmsv2SWPP2SumMD5 xmlns="http://schemas.microsoft.com/sharepoint/v3">98a0b61bbcc1771dcddf6fe0acbb19be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714990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25027077</dmsv2BaseClientSystemDocumentID>
    <dmsv2BaseModifiedByID xmlns="http://schemas.microsoft.com/sharepoint/v3">11925987</dmsv2BaseModifiedByID>
    <dmsv2BaseCreatedByID xmlns="http://schemas.microsoft.com/sharepoint/v3">11925987</dmsv2BaseCreatedByID>
    <dmsv2SWPP2ObjectDepartment xmlns="http://schemas.microsoft.com/sharepoint/v3">00000001000700050000000a00010000</dmsv2SWPP2ObjectDepartment>
    <dmsv2SWPP2ObjectName xmlns="http://schemas.microsoft.com/sharepoint/v3">Postępowanie</dmsv2SWPP2ObjectName>
    <_dlc_DocId xmlns="a19cb1c7-c5c7-46d4-85ae-d83685407bba">FJ3FSM7XJ42E-1195302456-6662</_dlc_DocId>
    <_dlc_DocIdUrl xmlns="a19cb1c7-c5c7-46d4-85ae-d83685407bba">
      <Url>https://swpp2.dms.gkpge.pl/sites/43/_layouts/15/DocIdRedir.aspx?ID=FJ3FSM7XJ42E-1195302456-6662</Url>
      <Description>FJ3FSM7XJ42E-1195302456-6662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6EFC508-226C-473A-81D0-F75DEB0EE35E}"/>
</file>

<file path=customXml/itemProps5.xml><?xml version="1.0" encoding="utf-8"?>
<ds:datastoreItem xmlns:ds="http://schemas.openxmlformats.org/officeDocument/2006/customXml" ds:itemID="{4DB51689-3A88-42D8-9418-3221E557480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17</Pages>
  <Words>5158</Words>
  <Characters>30954</Characters>
  <Application>Microsoft Office Word</Application>
  <DocSecurity>0</DocSecurity>
  <Lines>257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2026-04-23T11:04:00Z</dcterms:created>
  <dcterms:modified xsi:type="dcterms:W3CDTF">2026-04-23T11:15:00Z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999568cf-1f99-49dc-8d60-fa913616600b</vt:lpwstr>
  </property>
</Properties>
</file>